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Общество с ограниченной ответственностью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56"/>
          <w:shd w:fill="FFFFFF" w:val="clear"/>
        </w:rPr>
        <w:t xml:space="preserve">Горно-добывающая компания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Россия, г. Новосибирск,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ул. Октябрьская Магистраль 30,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(+7) 383 233 23 14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ПРЕЙСКУРАНТ ЦЕН</w:t>
      </w: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20.01.2014г.</w:t>
      </w:r>
    </w:p>
    <w:p>
      <w:pPr>
        <w:spacing w:before="0" w:after="0" w:line="36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продукцию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8"/>
          <w:shd w:fill="FFFFFF" w:val="clear"/>
        </w:rPr>
        <w:t xml:space="preserve">Горно-добывающая компания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 склада предприятия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2605"/>
        <w:gridCol w:w="2605"/>
        <w:gridCol w:w="2605"/>
        <w:gridCol w:w="2606"/>
      </w:tblGrid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Наименование продукции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Насыпная плотность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Цена без у учета НДС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Цена с учетом НДС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Камень бутовый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1,5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тн./м3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203,39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240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Смеси дорожные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1,44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тн./м3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466,10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550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Щебень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1,4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тн./м3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351,69</w:t>
            </w:r>
          </w:p>
        </w:tc>
        <w:tc>
          <w:tcPr>
            <w:tcW w:w="2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415</w:t>
            </w:r>
          </w:p>
        </w:tc>
      </w:tr>
    </w:tbl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Наша компания имеет возможность осуществить доставку своим автотранспортом.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распоряжении имеются следующие автомашины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ЗИЛ, грузоподъемность 5тн.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КАМАЗ, грузоподъемность 10 тн.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Самосвал ХОВО, грузоподъемность 35 тн.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Самосвал САМС, грузоподъемность 40 тн.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Всю информацию можно получить от менеджеров нашей организации по следующим телефонам.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(+7) 383 233 23 14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 уважением к Вашему Бизнесу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Директор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Интерстройсервис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А.Ю. Георев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